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3ED" w:rsidRPr="007D346A" w:rsidRDefault="00010D5A" w:rsidP="000A63ED">
      <w:pPr>
        <w:jc w:val="center"/>
        <w:rPr>
          <w:b/>
          <w:bCs/>
          <w:sz w:val="20"/>
          <w:szCs w:val="20"/>
        </w:rPr>
      </w:pPr>
      <w:r w:rsidRPr="007D346A">
        <w:rPr>
          <w:b/>
          <w:bCs/>
          <w:sz w:val="20"/>
          <w:szCs w:val="20"/>
        </w:rPr>
        <w:t>РЕШЕНИЕ</w:t>
      </w:r>
    </w:p>
    <w:p w:rsidR="000D6B04" w:rsidRPr="007D346A" w:rsidRDefault="00010D5A" w:rsidP="000A63ED">
      <w:pPr>
        <w:jc w:val="center"/>
        <w:rPr>
          <w:b/>
          <w:bCs/>
          <w:sz w:val="20"/>
          <w:szCs w:val="20"/>
        </w:rPr>
      </w:pPr>
      <w:r w:rsidRPr="007D346A">
        <w:rPr>
          <w:b/>
          <w:bCs/>
          <w:sz w:val="20"/>
          <w:szCs w:val="20"/>
        </w:rPr>
        <w:t xml:space="preserve">Генерального директора об утверждении формулировок решений по вопросам повестки дня </w:t>
      </w:r>
      <w:r w:rsidRPr="007D346A">
        <w:rPr>
          <w:b/>
          <w:sz w:val="20"/>
          <w:szCs w:val="20"/>
        </w:rPr>
        <w:t xml:space="preserve">внеочередного </w:t>
      </w:r>
      <w:r w:rsidRPr="007D346A">
        <w:rPr>
          <w:b/>
          <w:bCs/>
          <w:sz w:val="20"/>
          <w:szCs w:val="20"/>
        </w:rPr>
        <w:t>общего собрания акционеров</w:t>
      </w:r>
    </w:p>
    <w:p w:rsidR="000A63ED" w:rsidRPr="007D346A" w:rsidRDefault="00672A99" w:rsidP="00672A99">
      <w:pPr>
        <w:jc w:val="center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Акционерного общества «РОДИНА»</w:t>
      </w:r>
    </w:p>
    <w:p w:rsidR="000A63ED" w:rsidRPr="007D346A" w:rsidRDefault="00650490" w:rsidP="00731A3F">
      <w:pPr>
        <w:spacing w:line="276" w:lineRule="auto"/>
        <w:jc w:val="both"/>
        <w:rPr>
          <w:b/>
          <w:bCs/>
          <w:sz w:val="20"/>
          <w:szCs w:val="20"/>
        </w:rPr>
      </w:pPr>
      <w:bookmarkStart w:id="0" w:name="AllNormal"/>
      <w:bookmarkStart w:id="1" w:name="AllBold"/>
      <w:bookmarkEnd w:id="0"/>
      <w:bookmarkEnd w:id="1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86"/>
      </w:tblGrid>
      <w:tr w:rsidR="00010D5A" w:rsidRPr="007D346A" w:rsidTr="00FD2212">
        <w:tc>
          <w:tcPr>
            <w:tcW w:w="4927" w:type="dxa"/>
          </w:tcPr>
          <w:p w:rsidR="00954B14" w:rsidRPr="007D346A" w:rsidRDefault="00010D5A" w:rsidP="00FD2212">
            <w:pPr>
              <w:rPr>
                <w:sz w:val="20"/>
                <w:szCs w:val="20"/>
              </w:rPr>
            </w:pPr>
            <w:r w:rsidRPr="007D346A">
              <w:rPr>
                <w:sz w:val="20"/>
                <w:szCs w:val="20"/>
              </w:rPr>
              <w:t>г. Москва</w:t>
            </w:r>
          </w:p>
        </w:tc>
        <w:tc>
          <w:tcPr>
            <w:tcW w:w="4928" w:type="dxa"/>
          </w:tcPr>
          <w:p w:rsidR="00954B14" w:rsidRPr="007D346A" w:rsidRDefault="00650490" w:rsidP="006504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26.12.2019</w:t>
            </w:r>
            <w:bookmarkStart w:id="2" w:name="_GoBack"/>
            <w:bookmarkEnd w:id="2"/>
            <w:r w:rsidR="00010D5A" w:rsidRPr="007D346A">
              <w:rPr>
                <w:sz w:val="20"/>
                <w:szCs w:val="20"/>
              </w:rPr>
              <w:t xml:space="preserve"> года</w:t>
            </w:r>
          </w:p>
        </w:tc>
      </w:tr>
    </w:tbl>
    <w:p w:rsidR="000A63ED" w:rsidRPr="007D346A" w:rsidRDefault="00650490" w:rsidP="000A63ED">
      <w:pPr>
        <w:jc w:val="both"/>
        <w:rPr>
          <w:bCs/>
          <w:sz w:val="20"/>
          <w:szCs w:val="20"/>
        </w:rPr>
      </w:pPr>
    </w:p>
    <w:p w:rsidR="000A63ED" w:rsidRPr="007D346A" w:rsidRDefault="00650490" w:rsidP="000A63ED">
      <w:pPr>
        <w:ind w:firstLine="567"/>
        <w:jc w:val="both"/>
        <w:rPr>
          <w:sz w:val="20"/>
          <w:szCs w:val="20"/>
        </w:rPr>
      </w:pPr>
    </w:p>
    <w:p w:rsidR="000A63ED" w:rsidRPr="007D346A" w:rsidRDefault="00650490" w:rsidP="000A63ED">
      <w:pPr>
        <w:spacing w:line="240" w:lineRule="exact"/>
        <w:ind w:firstLine="567"/>
        <w:jc w:val="both"/>
        <w:rPr>
          <w:sz w:val="20"/>
          <w:szCs w:val="20"/>
        </w:rPr>
      </w:pPr>
    </w:p>
    <w:p w:rsidR="000A63ED" w:rsidRPr="007D346A" w:rsidRDefault="00010D5A" w:rsidP="00577975">
      <w:pPr>
        <w:pStyle w:val="a6"/>
        <w:numPr>
          <w:ilvl w:val="0"/>
          <w:numId w:val="4"/>
        </w:numPr>
        <w:ind w:left="350"/>
        <w:jc w:val="both"/>
        <w:rPr>
          <w:sz w:val="20"/>
          <w:szCs w:val="20"/>
        </w:rPr>
      </w:pPr>
      <w:r w:rsidRPr="007D346A">
        <w:rPr>
          <w:sz w:val="20"/>
          <w:szCs w:val="20"/>
        </w:rPr>
        <w:t xml:space="preserve">Утвердить следующие формулировки решений внеочередного общего собрания акционеров, проводимого </w:t>
      </w:r>
      <w:r w:rsidRPr="007D346A">
        <w:rPr>
          <w:bCs/>
          <w:sz w:val="20"/>
          <w:szCs w:val="20"/>
        </w:rPr>
        <w:t>28.01.2020</w:t>
      </w:r>
      <w:r w:rsidRPr="007D346A">
        <w:rPr>
          <w:sz w:val="20"/>
          <w:szCs w:val="20"/>
        </w:rPr>
        <w:t>:</w:t>
      </w:r>
    </w:p>
    <w:p w:rsidR="00EF5E2C" w:rsidRPr="007D346A" w:rsidRDefault="00010D5A" w:rsidP="000A63ED">
      <w:pPr>
        <w:ind w:firstLine="567"/>
        <w:jc w:val="both"/>
        <w:rPr>
          <w:sz w:val="20"/>
          <w:szCs w:val="20"/>
        </w:rPr>
      </w:pPr>
      <w:r w:rsidRPr="007D346A">
        <w:rPr>
          <w:sz w:val="20"/>
          <w:szCs w:val="20"/>
        </w:rPr>
        <w:tab/>
      </w:r>
      <w:r w:rsidRPr="007D346A">
        <w:rPr>
          <w:sz w:val="20"/>
          <w:szCs w:val="20"/>
        </w:rPr>
        <w:tab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04"/>
        <w:gridCol w:w="8940"/>
      </w:tblGrid>
      <w:tr w:rsidR="007D346A" w:rsidRPr="007D346A" w:rsidTr="00EF5E2C">
        <w:tc>
          <w:tcPr>
            <w:tcW w:w="675" w:type="dxa"/>
          </w:tcPr>
          <w:p w:rsidR="00EF5E2C" w:rsidRPr="007D346A" w:rsidRDefault="00010D5A" w:rsidP="000A63ED">
            <w:pPr>
              <w:jc w:val="both"/>
              <w:rPr>
                <w:sz w:val="20"/>
                <w:szCs w:val="20"/>
              </w:rPr>
            </w:pPr>
            <w:r w:rsidRPr="00650490">
              <w:rPr>
                <w:sz w:val="20"/>
                <w:szCs w:val="20"/>
              </w:rPr>
              <w:t>№</w:t>
            </w:r>
          </w:p>
        </w:tc>
        <w:tc>
          <w:tcPr>
            <w:tcW w:w="8895" w:type="dxa"/>
          </w:tcPr>
          <w:p w:rsidR="00EF5E2C" w:rsidRPr="007D346A" w:rsidRDefault="00010D5A" w:rsidP="000A63ED">
            <w:pPr>
              <w:jc w:val="both"/>
              <w:rPr>
                <w:sz w:val="20"/>
                <w:szCs w:val="20"/>
              </w:rPr>
            </w:pPr>
            <w:r w:rsidRPr="007D346A">
              <w:rPr>
                <w:sz w:val="20"/>
                <w:szCs w:val="20"/>
              </w:rPr>
              <w:t>Формулировка решения</w:t>
            </w:r>
          </w:p>
        </w:tc>
      </w:tr>
      <w:tr w:rsidR="007D346A" w:rsidRPr="007D346A">
        <w:tc>
          <w:tcPr>
            <w:tcW w:w="675" w:type="dxa"/>
          </w:tcPr>
          <w:p w:rsidR="00EF5E2C" w:rsidRPr="007D346A" w:rsidRDefault="00010D5A" w:rsidP="000A63ED">
            <w:pPr>
              <w:jc w:val="both"/>
              <w:rPr>
                <w:sz w:val="20"/>
                <w:szCs w:val="20"/>
                <w:lang w:val="en-US"/>
              </w:rPr>
            </w:pPr>
            <w:r w:rsidRPr="007D346A">
              <w:rPr>
                <w:sz w:val="20"/>
                <w:szCs w:val="20"/>
              </w:rPr>
              <w:t>1</w:t>
            </w:r>
          </w:p>
        </w:tc>
        <w:tc>
          <w:tcPr>
            <w:tcW w:w="8895" w:type="dxa"/>
          </w:tcPr>
          <w:p w:rsidR="00070EB1" w:rsidRPr="007D346A" w:rsidRDefault="00010D5A">
            <w:pPr>
              <w:autoSpaceDE/>
              <w:autoSpaceDN/>
              <w:spacing w:after="240"/>
              <w:rPr>
                <w:sz w:val="20"/>
                <w:szCs w:val="20"/>
              </w:rPr>
            </w:pPr>
            <w:r w:rsidRPr="007D346A">
              <w:rPr>
                <w:sz w:val="20"/>
                <w:szCs w:val="20"/>
              </w:rPr>
              <w:t>Одобрить совершенную крупную сделку.</w:t>
            </w:r>
          </w:p>
          <w:p w:rsidR="00070EB1" w:rsidRPr="007D346A" w:rsidRDefault="00010D5A">
            <w:pPr>
              <w:autoSpaceDE/>
              <w:autoSpaceDN/>
              <w:spacing w:before="180" w:after="180"/>
              <w:rPr>
                <w:sz w:val="20"/>
                <w:szCs w:val="20"/>
              </w:rPr>
            </w:pPr>
            <w:r w:rsidRPr="007D346A">
              <w:rPr>
                <w:sz w:val="20"/>
                <w:szCs w:val="20"/>
              </w:rPr>
              <w:t>Существенные условия: </w:t>
            </w:r>
          </w:p>
          <w:tbl>
            <w:tblPr>
              <w:tblW w:w="8871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871"/>
            </w:tblGrid>
            <w:tr w:rsidR="007D346A" w:rsidRPr="007D346A" w:rsidTr="007D346A">
              <w:trPr>
                <w:tblCellSpacing w:w="15" w:type="dxa"/>
              </w:trPr>
              <w:tc>
                <w:tcPr>
                  <w:tcW w:w="88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70EB1" w:rsidRPr="007D346A" w:rsidRDefault="00010D5A">
                  <w:pPr>
                    <w:autoSpaceDE/>
                    <w:autoSpaceDN/>
                    <w:rPr>
                      <w:sz w:val="20"/>
                      <w:szCs w:val="20"/>
                    </w:rPr>
                  </w:pPr>
                  <w:r w:rsidRPr="007D346A">
                    <w:rPr>
                      <w:rFonts w:eastAsia="Verdana"/>
                      <w:sz w:val="20"/>
                      <w:szCs w:val="20"/>
                    </w:rPr>
                    <w:t>предмет:</w:t>
                  </w:r>
                  <w:r w:rsidRPr="007D346A">
                    <w:rPr>
                      <w:sz w:val="20"/>
                      <w:szCs w:val="20"/>
                    </w:rPr>
                    <w:t xml:space="preserve"> выдача банковской гарантии </w:t>
                  </w:r>
                </w:p>
              </w:tc>
            </w:tr>
            <w:tr w:rsidR="007D346A" w:rsidRPr="007D346A" w:rsidTr="007D346A">
              <w:trPr>
                <w:tblCellSpacing w:w="15" w:type="dxa"/>
              </w:trPr>
              <w:tc>
                <w:tcPr>
                  <w:tcW w:w="88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70EB1" w:rsidRPr="007D346A" w:rsidRDefault="00010D5A">
                  <w:pPr>
                    <w:autoSpaceDE/>
                    <w:autoSpaceDN/>
                    <w:rPr>
                      <w:sz w:val="20"/>
                      <w:szCs w:val="20"/>
                    </w:rPr>
                  </w:pPr>
                  <w:r w:rsidRPr="007D346A">
                    <w:rPr>
                      <w:rFonts w:eastAsia="Verdana"/>
                      <w:sz w:val="20"/>
                      <w:szCs w:val="20"/>
                    </w:rPr>
                    <w:t>стороны:</w:t>
                  </w:r>
                  <w:r w:rsidRPr="007D346A">
                    <w:rPr>
                      <w:sz w:val="20"/>
                      <w:szCs w:val="20"/>
                    </w:rPr>
                    <w:t> ПАО «МОСКОВСКИЙ КРЕДИТНЫЙ БАНК» – «ГАРАНТ»</w:t>
                  </w:r>
                  <w:r w:rsidRPr="007D346A">
                    <w:rPr>
                      <w:sz w:val="20"/>
                      <w:szCs w:val="20"/>
                    </w:rPr>
                    <w:br/>
                    <w:t>АО «РОДИНА» – «ПРИНЦИПАЛ»</w:t>
                  </w:r>
                </w:p>
              </w:tc>
            </w:tr>
            <w:tr w:rsidR="007D346A" w:rsidRPr="007D346A" w:rsidTr="007D346A">
              <w:trPr>
                <w:tblCellSpacing w:w="15" w:type="dxa"/>
              </w:trPr>
              <w:tc>
                <w:tcPr>
                  <w:tcW w:w="88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70EB1" w:rsidRPr="007D346A" w:rsidRDefault="00010D5A">
                  <w:pPr>
                    <w:autoSpaceDE/>
                    <w:autoSpaceDN/>
                    <w:spacing w:after="180"/>
                    <w:rPr>
                      <w:sz w:val="20"/>
                      <w:szCs w:val="20"/>
                    </w:rPr>
                  </w:pPr>
                  <w:r w:rsidRPr="007D346A">
                    <w:rPr>
                      <w:rFonts w:eastAsia="Verdana"/>
                      <w:sz w:val="20"/>
                      <w:szCs w:val="20"/>
                    </w:rPr>
                    <w:t>стоимость (сумма гарантии):</w:t>
                  </w:r>
                  <w:r w:rsidRPr="007D346A">
                    <w:rPr>
                      <w:sz w:val="20"/>
                      <w:szCs w:val="20"/>
                    </w:rPr>
                    <w:t> 100 000 000,00 (Сто миллионов) рублей.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781"/>
                  </w:tblGrid>
                  <w:tr w:rsidR="007D346A" w:rsidRPr="007D346A" w:rsidTr="007D346A">
                    <w:trPr>
                      <w:tblCellSpacing w:w="15" w:type="dxa"/>
                    </w:trPr>
                    <w:tc>
                      <w:tcPr>
                        <w:tcW w:w="8768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070EB1" w:rsidRPr="007D346A" w:rsidRDefault="00010D5A">
                        <w:pPr>
                          <w:autoSpaceDE/>
                          <w:autoSpaceDN/>
                          <w:spacing w:after="240"/>
                          <w:rPr>
                            <w:sz w:val="20"/>
                            <w:szCs w:val="20"/>
                          </w:rPr>
                        </w:pPr>
                        <w:r w:rsidRPr="007D346A">
                          <w:rPr>
                            <w:sz w:val="20"/>
                            <w:szCs w:val="20"/>
                          </w:rPr>
                          <w:t>вознаграждение: 3,00 процента годовых от суммы гарантии.</w:t>
                        </w:r>
                      </w:p>
                      <w:p w:rsidR="00070EB1" w:rsidRPr="007D346A" w:rsidRDefault="00010D5A">
                        <w:pPr>
                          <w:autoSpaceDE/>
                          <w:autoSpaceDN/>
                          <w:spacing w:before="240"/>
                          <w:rPr>
                            <w:sz w:val="20"/>
                            <w:szCs w:val="20"/>
                          </w:rPr>
                        </w:pPr>
                        <w:r w:rsidRPr="007D346A">
                          <w:rPr>
                            <w:sz w:val="20"/>
                            <w:szCs w:val="20"/>
                          </w:rPr>
                          <w:t>размер процентов: 15,0 процентов годовых от суммы задолженности ПРИНЦИПАЛА перед ГАРАНТОМ по уплате суммы возмещения.</w:t>
                        </w:r>
                      </w:p>
                    </w:tc>
                  </w:tr>
                </w:tbl>
                <w:p w:rsidR="00070EB1" w:rsidRPr="007D346A" w:rsidRDefault="00010D5A">
                  <w:pPr>
                    <w:autoSpaceDE/>
                    <w:autoSpaceDN/>
                    <w:spacing w:before="180"/>
                    <w:rPr>
                      <w:sz w:val="20"/>
                      <w:szCs w:val="20"/>
                    </w:rPr>
                  </w:pPr>
                  <w:r w:rsidRPr="007D346A">
                    <w:rPr>
                      <w:b/>
                      <w:bCs/>
                      <w:sz w:val="20"/>
                      <w:szCs w:val="20"/>
                    </w:rPr>
                    <w:t>Наименование и место нахождения БЕНЕФИЦИАРА: </w:t>
                  </w:r>
                  <w:r w:rsidRPr="007D346A">
                    <w:rPr>
                      <w:sz w:val="20"/>
                      <w:szCs w:val="20"/>
                    </w:rPr>
                    <w:t>Общество с ограниченной ответственностью «ЯНДЕКС» (ИНН 7736207543, ОГРН 1027700229193), расположенному по адресу: 119021, город Москва, улица Льва Толстого, д.16</w:t>
                  </w:r>
                </w:p>
              </w:tc>
            </w:tr>
            <w:tr w:rsidR="007D346A" w:rsidRPr="007D346A" w:rsidTr="007D346A">
              <w:trPr>
                <w:tblCellSpacing w:w="15" w:type="dxa"/>
              </w:trPr>
              <w:tc>
                <w:tcPr>
                  <w:tcW w:w="881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70EB1" w:rsidRPr="007D346A" w:rsidRDefault="00010D5A">
                  <w:pPr>
                    <w:autoSpaceDE/>
                    <w:autoSpaceDN/>
                    <w:spacing w:after="180"/>
                    <w:rPr>
                      <w:sz w:val="20"/>
                      <w:szCs w:val="20"/>
                    </w:rPr>
                  </w:pPr>
                  <w:r w:rsidRPr="007D346A">
                    <w:rPr>
                      <w:rFonts w:eastAsia="Verdana"/>
                      <w:sz w:val="20"/>
                      <w:szCs w:val="20"/>
                    </w:rPr>
                    <w:t>срок: г</w:t>
                  </w:r>
                  <w:r w:rsidRPr="007D346A">
                    <w:rPr>
                      <w:sz w:val="20"/>
                      <w:szCs w:val="20"/>
                    </w:rPr>
                    <w:t>арантия вступает в силу с момента выдачи – «07» ноября 2019 г. и действует до «31» марта 2020 г. включительно</w:t>
                  </w:r>
                </w:p>
                <w:p w:rsidR="00070EB1" w:rsidRPr="007D346A" w:rsidRDefault="00010D5A">
                  <w:pPr>
                    <w:autoSpaceDE/>
                    <w:autoSpaceDN/>
                    <w:rPr>
                      <w:sz w:val="20"/>
                      <w:szCs w:val="20"/>
                    </w:rPr>
                  </w:pPr>
                  <w:r w:rsidRPr="007D346A">
                    <w:rPr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070EB1" w:rsidRPr="007D346A" w:rsidRDefault="00010D5A">
            <w:pPr>
              <w:autoSpaceDE/>
              <w:autoSpaceDN/>
              <w:spacing w:before="240" w:after="240"/>
              <w:rPr>
                <w:sz w:val="20"/>
                <w:szCs w:val="20"/>
              </w:rPr>
            </w:pPr>
            <w:r w:rsidRPr="007D346A">
              <w:rPr>
                <w:sz w:val="20"/>
                <w:szCs w:val="20"/>
              </w:rPr>
              <w:t> </w:t>
            </w:r>
          </w:p>
          <w:p w:rsidR="00EF5E2C" w:rsidRPr="007D346A" w:rsidRDefault="00650490" w:rsidP="000A63ED">
            <w:pPr>
              <w:jc w:val="both"/>
              <w:rPr>
                <w:sz w:val="20"/>
                <w:szCs w:val="20"/>
              </w:rPr>
            </w:pPr>
          </w:p>
        </w:tc>
      </w:tr>
      <w:tr w:rsidR="007D346A" w:rsidRPr="007D346A">
        <w:tc>
          <w:tcPr>
            <w:tcW w:w="675" w:type="dxa"/>
          </w:tcPr>
          <w:p w:rsidR="00EF5E2C" w:rsidRPr="007D346A" w:rsidRDefault="00010D5A" w:rsidP="000A63ED">
            <w:pPr>
              <w:jc w:val="both"/>
              <w:rPr>
                <w:sz w:val="20"/>
                <w:szCs w:val="20"/>
                <w:lang w:val="en-US"/>
              </w:rPr>
            </w:pPr>
            <w:r w:rsidRPr="007D346A">
              <w:rPr>
                <w:sz w:val="20"/>
                <w:szCs w:val="20"/>
              </w:rPr>
              <w:t>2</w:t>
            </w:r>
          </w:p>
        </w:tc>
        <w:tc>
          <w:tcPr>
            <w:tcW w:w="8895" w:type="dxa"/>
          </w:tcPr>
          <w:p w:rsidR="00EF5E2C" w:rsidRPr="007D346A" w:rsidRDefault="00010D5A" w:rsidP="000A63ED">
            <w:pPr>
              <w:jc w:val="both"/>
              <w:rPr>
                <w:sz w:val="20"/>
                <w:szCs w:val="20"/>
              </w:rPr>
            </w:pPr>
            <w:r w:rsidRPr="007D346A">
              <w:rPr>
                <w:sz w:val="20"/>
                <w:szCs w:val="20"/>
              </w:rPr>
              <w:t>Утвердить аудитора общества ООО "АУДИТОРЫ ДВУХ СТОЛИЦ" (ИНН 7726425260; ОГРН 1 1 8 7 7 4 6 2 8 8 4 0 0)</w:t>
            </w:r>
          </w:p>
        </w:tc>
      </w:tr>
      <w:tr w:rsidR="007D346A" w:rsidRPr="007D346A">
        <w:tc>
          <w:tcPr>
            <w:tcW w:w="675" w:type="dxa"/>
          </w:tcPr>
          <w:p w:rsidR="00EF5E2C" w:rsidRPr="007D346A" w:rsidRDefault="00010D5A" w:rsidP="000A63ED">
            <w:pPr>
              <w:jc w:val="both"/>
              <w:rPr>
                <w:sz w:val="20"/>
                <w:szCs w:val="20"/>
                <w:lang w:val="en-US"/>
              </w:rPr>
            </w:pPr>
            <w:r w:rsidRPr="007D346A">
              <w:rPr>
                <w:sz w:val="20"/>
                <w:szCs w:val="20"/>
              </w:rPr>
              <w:t>3</w:t>
            </w:r>
          </w:p>
        </w:tc>
        <w:tc>
          <w:tcPr>
            <w:tcW w:w="8895" w:type="dxa"/>
          </w:tcPr>
          <w:p w:rsidR="00EF5E2C" w:rsidRPr="007D346A" w:rsidRDefault="00010D5A" w:rsidP="000A63ED">
            <w:pPr>
              <w:jc w:val="both"/>
              <w:rPr>
                <w:sz w:val="20"/>
                <w:szCs w:val="20"/>
              </w:rPr>
            </w:pPr>
            <w:r w:rsidRPr="007D346A">
              <w:rPr>
                <w:sz w:val="20"/>
                <w:szCs w:val="20"/>
              </w:rPr>
              <w:t>Определить размер оплаты услуг аудитора Общества в сумме не более 100 000,00 (Сто тысяч) рублей с НДС 20%.</w:t>
            </w:r>
          </w:p>
        </w:tc>
      </w:tr>
      <w:tr w:rsidR="007D346A" w:rsidRPr="007D346A">
        <w:tc>
          <w:tcPr>
            <w:tcW w:w="675" w:type="dxa"/>
          </w:tcPr>
          <w:p w:rsidR="00EF5E2C" w:rsidRPr="007D346A" w:rsidRDefault="00010D5A" w:rsidP="000A63ED">
            <w:pPr>
              <w:jc w:val="both"/>
              <w:rPr>
                <w:sz w:val="20"/>
                <w:szCs w:val="20"/>
                <w:lang w:val="en-US"/>
              </w:rPr>
            </w:pPr>
            <w:r w:rsidRPr="007D346A">
              <w:rPr>
                <w:sz w:val="20"/>
                <w:szCs w:val="20"/>
              </w:rPr>
              <w:t>4</w:t>
            </w:r>
          </w:p>
        </w:tc>
        <w:tc>
          <w:tcPr>
            <w:tcW w:w="8895" w:type="dxa"/>
          </w:tcPr>
          <w:p w:rsidR="00EF5E2C" w:rsidRPr="007D346A" w:rsidRDefault="00010D5A" w:rsidP="000A63ED">
            <w:pPr>
              <w:jc w:val="both"/>
              <w:rPr>
                <w:sz w:val="20"/>
                <w:szCs w:val="20"/>
              </w:rPr>
            </w:pPr>
            <w:r w:rsidRPr="007D346A">
              <w:rPr>
                <w:sz w:val="20"/>
                <w:szCs w:val="20"/>
              </w:rPr>
              <w:t xml:space="preserve">Обществу принять участие в </w:t>
            </w:r>
            <w:r w:rsidRPr="007D346A">
              <w:rPr>
                <w:rFonts w:eastAsia="BrutalBold"/>
                <w:sz w:val="20"/>
                <w:szCs w:val="20"/>
                <w:shd w:val="clear" w:color="auto" w:fill="FFFFFF"/>
              </w:rPr>
              <w:t>АССОЦИАЦИИ КОММУНИКАЦИОННЫХ АГЕНТСТВ РОСCИИ и АССОЦИАЦИИ РАЗВИТИЯ ИНТЕРАКТИВНОЙ РЕКЛАМЫ.</w:t>
            </w:r>
          </w:p>
        </w:tc>
      </w:tr>
    </w:tbl>
    <w:p w:rsidR="000A63ED" w:rsidRPr="007D346A" w:rsidRDefault="00650490" w:rsidP="000A63ED">
      <w:pPr>
        <w:ind w:firstLine="567"/>
        <w:jc w:val="both"/>
        <w:rPr>
          <w:sz w:val="20"/>
          <w:szCs w:val="20"/>
        </w:rPr>
      </w:pPr>
    </w:p>
    <w:p w:rsidR="000A63ED" w:rsidRPr="007D346A" w:rsidRDefault="00650490" w:rsidP="000A63ED">
      <w:pPr>
        <w:rPr>
          <w:bCs/>
          <w:sz w:val="20"/>
          <w:szCs w:val="20"/>
        </w:rPr>
      </w:pPr>
    </w:p>
    <w:p w:rsidR="000A63ED" w:rsidRPr="007D346A" w:rsidRDefault="00650490" w:rsidP="000A63ED">
      <w:pPr>
        <w:rPr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7D346A" w:rsidRPr="007D346A" w:rsidTr="006271EF">
        <w:tc>
          <w:tcPr>
            <w:tcW w:w="9855" w:type="dxa"/>
          </w:tcPr>
          <w:p w:rsidR="000D6B04" w:rsidRPr="007D346A" w:rsidRDefault="00010D5A" w:rsidP="00D21116">
            <w:pPr>
              <w:rPr>
                <w:b/>
                <w:i/>
                <w:sz w:val="20"/>
                <w:szCs w:val="20"/>
                <w:lang w:val="en-US"/>
              </w:rPr>
            </w:pPr>
            <w:r w:rsidRPr="007D346A">
              <w:rPr>
                <w:sz w:val="20"/>
                <w:szCs w:val="20"/>
              </w:rPr>
              <w:fldChar w:fldCharType="begin">
                <w:ffData>
                  <w:name w:val="ТекстовоеПоле12"/>
                  <w:enabled/>
                  <w:calcOnExit w:val="0"/>
                  <w:textInput>
                    <w:default w:val="Генеральный директор                                                                                                                                 "/>
                  </w:textInput>
                </w:ffData>
              </w:fldChar>
            </w:r>
            <w:bookmarkStart w:id="3" w:name="ТекстовоеПоле12"/>
            <w:r w:rsidRPr="007D346A">
              <w:rPr>
                <w:sz w:val="20"/>
                <w:szCs w:val="20"/>
              </w:rPr>
              <w:instrText xml:space="preserve"> FORMTEXT </w:instrText>
            </w:r>
            <w:r w:rsidRPr="007D346A">
              <w:rPr>
                <w:sz w:val="20"/>
                <w:szCs w:val="20"/>
              </w:rPr>
            </w:r>
            <w:r w:rsidRPr="007D346A">
              <w:rPr>
                <w:sz w:val="20"/>
                <w:szCs w:val="20"/>
              </w:rPr>
              <w:fldChar w:fldCharType="separate"/>
            </w:r>
            <w:r w:rsidRPr="007D346A">
              <w:rPr>
                <w:noProof/>
                <w:sz w:val="20"/>
                <w:szCs w:val="20"/>
              </w:rPr>
              <w:t xml:space="preserve">Генеральный директор                                                                                                                                 </w:t>
            </w:r>
            <w:r w:rsidRPr="007D346A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010D5A" w:rsidRPr="007D346A" w:rsidTr="006271EF">
        <w:tc>
          <w:tcPr>
            <w:tcW w:w="9855" w:type="dxa"/>
          </w:tcPr>
          <w:p w:rsidR="000D6B04" w:rsidRPr="007D346A" w:rsidRDefault="007D346A" w:rsidP="006271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Фефилова С.Г.</w:t>
            </w:r>
          </w:p>
        </w:tc>
      </w:tr>
    </w:tbl>
    <w:p w:rsidR="00421651" w:rsidRPr="007D346A" w:rsidRDefault="00650490">
      <w:pPr>
        <w:rPr>
          <w:sz w:val="20"/>
          <w:szCs w:val="20"/>
        </w:rPr>
      </w:pPr>
    </w:p>
    <w:sectPr w:rsidR="00421651" w:rsidRPr="007D346A" w:rsidSect="00110655">
      <w:footerReference w:type="default" r:id="rId7"/>
      <w:pgSz w:w="11906" w:h="16838"/>
      <w:pgMar w:top="539" w:right="1134" w:bottom="899" w:left="1418" w:header="709" w:footer="709" w:gutter="0"/>
      <w:pgNumType w:start="84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EDB" w:rsidRDefault="00010D5A">
      <w:r>
        <w:separator/>
      </w:r>
    </w:p>
  </w:endnote>
  <w:endnote w:type="continuationSeparator" w:id="0">
    <w:p w:rsidR="00E41EDB" w:rsidRDefault="00010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rutal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F61" w:rsidRDefault="00650490">
    <w:pPr>
      <w:pStyle w:val="a3"/>
      <w:framePr w:wrap="auto" w:vAnchor="text" w:hAnchor="margin" w:xAlign="right" w:y="1"/>
      <w:ind w:right="360"/>
      <w:rPr>
        <w:rStyle w:val="a5"/>
      </w:rPr>
    </w:pPr>
  </w:p>
  <w:p w:rsidR="00192F61" w:rsidRDefault="0065049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EDB" w:rsidRDefault="00010D5A">
      <w:r>
        <w:separator/>
      </w:r>
    </w:p>
  </w:footnote>
  <w:footnote w:type="continuationSeparator" w:id="0">
    <w:p w:rsidR="00E41EDB" w:rsidRDefault="00010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F3A0B"/>
    <w:multiLevelType w:val="hybridMultilevel"/>
    <w:tmpl w:val="A3523186"/>
    <w:lvl w:ilvl="0" w:tplc="D46A7FA6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A09C1E3A" w:tentative="1">
      <w:start w:val="1"/>
      <w:numFmt w:val="lowerLetter"/>
      <w:lvlText w:val="%2."/>
      <w:lvlJc w:val="left"/>
      <w:pPr>
        <w:ind w:left="1620" w:hanging="360"/>
      </w:pPr>
    </w:lvl>
    <w:lvl w:ilvl="2" w:tplc="1AD82BD2" w:tentative="1">
      <w:start w:val="1"/>
      <w:numFmt w:val="lowerRoman"/>
      <w:lvlText w:val="%3."/>
      <w:lvlJc w:val="right"/>
      <w:pPr>
        <w:ind w:left="2340" w:hanging="180"/>
      </w:pPr>
    </w:lvl>
    <w:lvl w:ilvl="3" w:tplc="8B1ACEA0" w:tentative="1">
      <w:start w:val="1"/>
      <w:numFmt w:val="decimal"/>
      <w:lvlText w:val="%4."/>
      <w:lvlJc w:val="left"/>
      <w:pPr>
        <w:ind w:left="3060" w:hanging="360"/>
      </w:pPr>
    </w:lvl>
    <w:lvl w:ilvl="4" w:tplc="73DEAE0A" w:tentative="1">
      <w:start w:val="1"/>
      <w:numFmt w:val="lowerLetter"/>
      <w:lvlText w:val="%5."/>
      <w:lvlJc w:val="left"/>
      <w:pPr>
        <w:ind w:left="3780" w:hanging="360"/>
      </w:pPr>
    </w:lvl>
    <w:lvl w:ilvl="5" w:tplc="335A5EAC" w:tentative="1">
      <w:start w:val="1"/>
      <w:numFmt w:val="lowerRoman"/>
      <w:lvlText w:val="%6."/>
      <w:lvlJc w:val="right"/>
      <w:pPr>
        <w:ind w:left="4500" w:hanging="180"/>
      </w:pPr>
    </w:lvl>
    <w:lvl w:ilvl="6" w:tplc="58FE8690" w:tentative="1">
      <w:start w:val="1"/>
      <w:numFmt w:val="decimal"/>
      <w:lvlText w:val="%7."/>
      <w:lvlJc w:val="left"/>
      <w:pPr>
        <w:ind w:left="5220" w:hanging="360"/>
      </w:pPr>
    </w:lvl>
    <w:lvl w:ilvl="7" w:tplc="C79EABE0" w:tentative="1">
      <w:start w:val="1"/>
      <w:numFmt w:val="lowerLetter"/>
      <w:lvlText w:val="%8."/>
      <w:lvlJc w:val="left"/>
      <w:pPr>
        <w:ind w:left="5940" w:hanging="360"/>
      </w:pPr>
    </w:lvl>
    <w:lvl w:ilvl="8" w:tplc="4870446C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BEA1B97"/>
    <w:multiLevelType w:val="hybridMultilevel"/>
    <w:tmpl w:val="1C94DAD0"/>
    <w:lvl w:ilvl="0" w:tplc="34E462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E29C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A66DF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2A1B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560E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D49C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F85B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B4A9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094F2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7C4F45"/>
    <w:multiLevelType w:val="hybridMultilevel"/>
    <w:tmpl w:val="889644D4"/>
    <w:lvl w:ilvl="0" w:tplc="740EBEDA">
      <w:start w:val="1"/>
      <w:numFmt w:val="decimal"/>
      <w:lvlText w:val="%1."/>
      <w:lvlJc w:val="left"/>
      <w:pPr>
        <w:tabs>
          <w:tab w:val="num" w:pos="2421"/>
        </w:tabs>
        <w:ind w:left="2421" w:hanging="360"/>
      </w:pPr>
      <w:rPr>
        <w:rFonts w:hint="default"/>
      </w:rPr>
    </w:lvl>
    <w:lvl w:ilvl="1" w:tplc="4A1C7A3E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340C37C8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4FE0BD38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BE962320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D80A715A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2D4E8542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DF5C5AE4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32703F8A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3" w15:restartNumberingAfterBreak="0">
    <w:nsid w:val="4D1F6A21"/>
    <w:multiLevelType w:val="hybridMultilevel"/>
    <w:tmpl w:val="CFEC1E74"/>
    <w:lvl w:ilvl="0" w:tplc="32C869AC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8D522E9A" w:tentative="1">
      <w:start w:val="1"/>
      <w:numFmt w:val="lowerLetter"/>
      <w:lvlText w:val="%2."/>
      <w:lvlJc w:val="left"/>
      <w:pPr>
        <w:ind w:left="2490" w:hanging="360"/>
      </w:pPr>
    </w:lvl>
    <w:lvl w:ilvl="2" w:tplc="38C66B26" w:tentative="1">
      <w:start w:val="1"/>
      <w:numFmt w:val="lowerRoman"/>
      <w:lvlText w:val="%3."/>
      <w:lvlJc w:val="right"/>
      <w:pPr>
        <w:ind w:left="3210" w:hanging="180"/>
      </w:pPr>
    </w:lvl>
    <w:lvl w:ilvl="3" w:tplc="17E8A878" w:tentative="1">
      <w:start w:val="1"/>
      <w:numFmt w:val="decimal"/>
      <w:lvlText w:val="%4."/>
      <w:lvlJc w:val="left"/>
      <w:pPr>
        <w:ind w:left="3930" w:hanging="360"/>
      </w:pPr>
    </w:lvl>
    <w:lvl w:ilvl="4" w:tplc="A3206B0C" w:tentative="1">
      <w:start w:val="1"/>
      <w:numFmt w:val="lowerLetter"/>
      <w:lvlText w:val="%5."/>
      <w:lvlJc w:val="left"/>
      <w:pPr>
        <w:ind w:left="4650" w:hanging="360"/>
      </w:pPr>
    </w:lvl>
    <w:lvl w:ilvl="5" w:tplc="152C90BE" w:tentative="1">
      <w:start w:val="1"/>
      <w:numFmt w:val="lowerRoman"/>
      <w:lvlText w:val="%6."/>
      <w:lvlJc w:val="right"/>
      <w:pPr>
        <w:ind w:left="5370" w:hanging="180"/>
      </w:pPr>
    </w:lvl>
    <w:lvl w:ilvl="6" w:tplc="381AA2FA" w:tentative="1">
      <w:start w:val="1"/>
      <w:numFmt w:val="decimal"/>
      <w:lvlText w:val="%7."/>
      <w:lvlJc w:val="left"/>
      <w:pPr>
        <w:ind w:left="6090" w:hanging="360"/>
      </w:pPr>
    </w:lvl>
    <w:lvl w:ilvl="7" w:tplc="C90C6608" w:tentative="1">
      <w:start w:val="1"/>
      <w:numFmt w:val="lowerLetter"/>
      <w:lvlText w:val="%8."/>
      <w:lvlJc w:val="left"/>
      <w:pPr>
        <w:ind w:left="6810" w:hanging="360"/>
      </w:pPr>
    </w:lvl>
    <w:lvl w:ilvl="8" w:tplc="968AB704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EB1"/>
    <w:rsid w:val="00010D5A"/>
    <w:rsid w:val="00070EB1"/>
    <w:rsid w:val="00650490"/>
    <w:rsid w:val="00672A99"/>
    <w:rsid w:val="007D346A"/>
    <w:rsid w:val="00E4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23B58"/>
  <w15:docId w15:val="{184562F6-B71B-486E-961E-1DD85F4D0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3E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A63E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0A63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A63ED"/>
  </w:style>
  <w:style w:type="paragraph" w:styleId="a6">
    <w:name w:val="List Paragraph"/>
    <w:basedOn w:val="a"/>
    <w:uiPriority w:val="34"/>
    <w:qFormat/>
    <w:rsid w:val="000A63ED"/>
    <w:pPr>
      <w:autoSpaceDE/>
      <w:autoSpaceDN/>
      <w:ind w:left="720"/>
      <w:contextualSpacing/>
    </w:pPr>
  </w:style>
  <w:style w:type="table" w:styleId="a7">
    <w:name w:val="Table Grid"/>
    <w:basedOn w:val="a1"/>
    <w:rsid w:val="00BF5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pogulyak</dc:creator>
  <cp:lastModifiedBy>Ирина Майсурадзе</cp:lastModifiedBy>
  <cp:revision>4</cp:revision>
  <dcterms:created xsi:type="dcterms:W3CDTF">2020-01-09T07:45:00Z</dcterms:created>
  <dcterms:modified xsi:type="dcterms:W3CDTF">2020-01-09T08:18:00Z</dcterms:modified>
</cp:coreProperties>
</file>